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30" w:rsidRDefault="00750D79" w:rsidP="008A2657">
      <w:pPr>
        <w:pStyle w:val="Title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32"/>
          <w:szCs w:val="32"/>
        </w:rPr>
        <w:t>AP Psychology Unit 3</w:t>
      </w:r>
      <w:r w:rsidR="00947AA3" w:rsidRPr="008A2657">
        <w:rPr>
          <w:rFonts w:asciiTheme="minorHAnsi" w:hAnsiTheme="minorHAnsi"/>
          <w:sz w:val="32"/>
          <w:szCs w:val="32"/>
        </w:rPr>
        <w:t xml:space="preserve">: </w:t>
      </w:r>
      <w:r w:rsidRPr="008A2657">
        <w:rPr>
          <w:rFonts w:asciiTheme="minorHAnsi" w:hAnsiTheme="minorHAnsi"/>
          <w:sz w:val="32"/>
          <w:szCs w:val="32"/>
        </w:rPr>
        <w:t>Biological Bases of Behavior</w:t>
      </w:r>
    </w:p>
    <w:p w:rsidR="008A2657" w:rsidRPr="008A2657" w:rsidRDefault="008A2657">
      <w:pPr>
        <w:rPr>
          <w:rFonts w:asciiTheme="minorHAnsi" w:hAnsiTheme="minorHAnsi"/>
          <w:sz w:val="22"/>
          <w:szCs w:val="22"/>
        </w:rPr>
      </w:pPr>
    </w:p>
    <w:p w:rsidR="008A2657" w:rsidRDefault="008A2657">
      <w:pPr>
        <w:rPr>
          <w:rFonts w:asciiTheme="minorHAnsi" w:hAnsiTheme="minorHAnsi"/>
          <w:sz w:val="22"/>
          <w:szCs w:val="22"/>
        </w:rPr>
      </w:pPr>
    </w:p>
    <w:p w:rsidR="008A2657" w:rsidRPr="008A2657" w:rsidRDefault="008A2657">
      <w:pPr>
        <w:rPr>
          <w:rFonts w:asciiTheme="minorHAnsi" w:hAnsiTheme="minorHAnsi"/>
          <w:sz w:val="22"/>
          <w:szCs w:val="22"/>
        </w:rPr>
      </w:pPr>
    </w:p>
    <w:p w:rsidR="0071094D" w:rsidRPr="008A2657" w:rsidRDefault="00947AA3">
      <w:pPr>
        <w:rPr>
          <w:rFonts w:asciiTheme="minorHAnsi" w:hAnsiTheme="minorHAnsi"/>
          <w:b/>
          <w:sz w:val="28"/>
          <w:szCs w:val="28"/>
        </w:rPr>
      </w:pPr>
      <w:r w:rsidRPr="008A2657">
        <w:rPr>
          <w:rFonts w:asciiTheme="minorHAnsi" w:hAnsiTheme="minorHAnsi"/>
          <w:b/>
          <w:sz w:val="28"/>
          <w:szCs w:val="28"/>
        </w:rPr>
        <w:t xml:space="preserve">College Board </w:t>
      </w:r>
      <w:r w:rsidR="0071094D" w:rsidRPr="008A2657">
        <w:rPr>
          <w:rFonts w:asciiTheme="minorHAnsi" w:hAnsiTheme="minorHAnsi"/>
          <w:b/>
          <w:sz w:val="28"/>
          <w:szCs w:val="28"/>
        </w:rPr>
        <w:t>Unit Overview:</w:t>
      </w:r>
    </w:p>
    <w:p w:rsidR="0071094D" w:rsidRPr="008A2657" w:rsidRDefault="0071094D">
      <w:pPr>
        <w:rPr>
          <w:rFonts w:asciiTheme="minorHAnsi" w:hAnsiTheme="minorHAnsi"/>
          <w:sz w:val="22"/>
          <w:szCs w:val="22"/>
        </w:rPr>
      </w:pPr>
    </w:p>
    <w:p w:rsidR="0071094D" w:rsidRPr="008A2657" w:rsidRDefault="00750D79" w:rsidP="0071094D">
      <w:pPr>
        <w:tabs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An effective introduction to the relationship between physiological processes and behavior – including the influence of neural function, the nervous system and the brain, and genetic contributions to behavior – is an important element in the AP course</w:t>
      </w:r>
      <w:r w:rsidR="008D27E9" w:rsidRPr="008A2657">
        <w:rPr>
          <w:rFonts w:asciiTheme="minorHAnsi" w:hAnsiTheme="minorHAnsi"/>
          <w:sz w:val="22"/>
          <w:szCs w:val="22"/>
        </w:rPr>
        <w:t>.</w:t>
      </w:r>
      <w:r w:rsidR="00CA1F81" w:rsidRPr="008A2657">
        <w:rPr>
          <w:rFonts w:asciiTheme="minorHAnsi" w:hAnsiTheme="minorHAnsi"/>
          <w:sz w:val="22"/>
          <w:szCs w:val="22"/>
        </w:rPr>
        <w:t xml:space="preserve">  </w:t>
      </w:r>
      <w:r w:rsidR="007E5E8B" w:rsidRPr="008A2657">
        <w:rPr>
          <w:rFonts w:asciiTheme="minorHAnsi" w:hAnsiTheme="minorHAnsi"/>
          <w:sz w:val="22"/>
          <w:szCs w:val="22"/>
        </w:rPr>
        <w:t>Approximately 8</w:t>
      </w:r>
      <w:r w:rsidR="00947AA3" w:rsidRPr="008A2657">
        <w:rPr>
          <w:rFonts w:asciiTheme="minorHAnsi" w:hAnsiTheme="minorHAnsi"/>
          <w:sz w:val="22"/>
          <w:szCs w:val="22"/>
        </w:rPr>
        <w:t>-</w:t>
      </w:r>
      <w:r w:rsidR="007E5E8B" w:rsidRPr="008A2657">
        <w:rPr>
          <w:rFonts w:asciiTheme="minorHAnsi" w:hAnsiTheme="minorHAnsi"/>
          <w:sz w:val="22"/>
          <w:szCs w:val="22"/>
        </w:rPr>
        <w:t>10</w:t>
      </w:r>
      <w:r w:rsidR="0071094D" w:rsidRPr="008A2657">
        <w:rPr>
          <w:rFonts w:asciiTheme="minorHAnsi" w:hAnsiTheme="minorHAnsi"/>
          <w:sz w:val="22"/>
          <w:szCs w:val="22"/>
        </w:rPr>
        <w:t>% of the multiple-choice section of the AP Psychology Exam will be from this unit.</w:t>
      </w:r>
    </w:p>
    <w:p w:rsidR="00605322" w:rsidRDefault="00605322" w:rsidP="00302A69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8A2657" w:rsidRPr="008A2657" w:rsidRDefault="008A2657" w:rsidP="00302A69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71094D" w:rsidRPr="008A2657" w:rsidRDefault="00947AA3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8A2657">
        <w:rPr>
          <w:rFonts w:asciiTheme="minorHAnsi" w:hAnsiTheme="minorHAnsi"/>
          <w:b/>
          <w:sz w:val="28"/>
          <w:szCs w:val="28"/>
        </w:rPr>
        <w:t>College Board Unit Objectives:</w:t>
      </w:r>
    </w:p>
    <w:p w:rsidR="00947AA3" w:rsidRPr="008A2657" w:rsidRDefault="00947AA3">
      <w:pPr>
        <w:tabs>
          <w:tab w:val="left" w:pos="360"/>
        </w:tabs>
        <w:rPr>
          <w:rFonts w:asciiTheme="minorHAnsi" w:hAnsiTheme="minorHAnsi"/>
          <w:iCs/>
          <w:sz w:val="22"/>
          <w:szCs w:val="22"/>
        </w:rPr>
      </w:pPr>
    </w:p>
    <w:p w:rsidR="00750D79" w:rsidRPr="008A2657" w:rsidRDefault="00947AA3" w:rsidP="00750D79">
      <w:pPr>
        <w:pStyle w:val="BodyTextIndent3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1.</w:t>
      </w:r>
      <w:r w:rsidR="0071094D" w:rsidRPr="008A2657">
        <w:rPr>
          <w:rFonts w:asciiTheme="minorHAnsi" w:hAnsiTheme="minorHAnsi"/>
          <w:sz w:val="22"/>
          <w:szCs w:val="22"/>
        </w:rPr>
        <w:tab/>
      </w:r>
      <w:r w:rsidR="00750D79" w:rsidRPr="008A2657">
        <w:rPr>
          <w:rFonts w:asciiTheme="minorHAnsi" w:hAnsiTheme="minorHAnsi"/>
          <w:sz w:val="22"/>
          <w:szCs w:val="22"/>
        </w:rPr>
        <w:t>Identify basic processes and systems in the biological bases of behavior, including parts of the neuron and the process of transmission of a signal between neurons.</w:t>
      </w:r>
    </w:p>
    <w:p w:rsidR="00750D79" w:rsidRPr="008A2657" w:rsidRDefault="00750D79" w:rsidP="00750D79">
      <w:pPr>
        <w:pStyle w:val="BodyTextIndent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Discuss the influence of drugs on neurotransmitters (e.g., reuptake mechanisms</w:t>
      </w:r>
      <w:r w:rsidR="00295117" w:rsidRPr="008A2657">
        <w:rPr>
          <w:rFonts w:asciiTheme="minorHAnsi" w:hAnsiTheme="minorHAnsi"/>
          <w:sz w:val="22"/>
          <w:szCs w:val="22"/>
        </w:rPr>
        <w:t>, agonists, antagonists</w:t>
      </w:r>
      <w:r w:rsidRPr="008A2657">
        <w:rPr>
          <w:rFonts w:asciiTheme="minorHAnsi" w:hAnsiTheme="minorHAnsi"/>
          <w:sz w:val="22"/>
          <w:szCs w:val="22"/>
        </w:rPr>
        <w:t>).</w:t>
      </w:r>
    </w:p>
    <w:p w:rsidR="00750D79" w:rsidRPr="008A2657" w:rsidRDefault="00750D79" w:rsidP="00750D79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3.</w:t>
      </w:r>
      <w:r w:rsidRPr="008A2657">
        <w:rPr>
          <w:rFonts w:asciiTheme="minorHAnsi" w:hAnsiTheme="minorHAnsi"/>
          <w:sz w:val="22"/>
          <w:szCs w:val="22"/>
        </w:rPr>
        <w:tab/>
        <w:t>Discuss the effect of the endocrine system on behavior.</w:t>
      </w:r>
    </w:p>
    <w:p w:rsidR="00750D79" w:rsidRPr="008A2657" w:rsidRDefault="00750D79" w:rsidP="00750D79">
      <w:pPr>
        <w:pStyle w:val="BodyTextIndent3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4.</w:t>
      </w:r>
      <w:r w:rsidRPr="008A2657">
        <w:rPr>
          <w:rFonts w:asciiTheme="minorHAnsi" w:hAnsiTheme="minorHAnsi"/>
          <w:sz w:val="22"/>
          <w:szCs w:val="22"/>
        </w:rPr>
        <w:tab/>
        <w:t>Describe the nervous system and its subdivisions and functions:</w:t>
      </w:r>
    </w:p>
    <w:p w:rsidR="00750D79" w:rsidRPr="008A2657" w:rsidRDefault="00750D79" w:rsidP="00750D79">
      <w:pPr>
        <w:pStyle w:val="BodyTextIndent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central and peripheral nervous systems;</w:t>
      </w:r>
    </w:p>
    <w:p w:rsidR="00750D79" w:rsidRPr="008A2657" w:rsidRDefault="00750D79" w:rsidP="00750D79">
      <w:pPr>
        <w:pStyle w:val="BodyTextIndent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major brain regions, lobes, and cortical areas;</w:t>
      </w:r>
    </w:p>
    <w:p w:rsidR="00750D79" w:rsidRPr="008A2657" w:rsidRDefault="00750D79" w:rsidP="00750D79">
      <w:pPr>
        <w:pStyle w:val="BodyTextIndent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gramStart"/>
      <w:r w:rsidRPr="008A2657">
        <w:rPr>
          <w:rFonts w:asciiTheme="minorHAnsi" w:hAnsiTheme="minorHAnsi"/>
          <w:sz w:val="22"/>
          <w:szCs w:val="22"/>
        </w:rPr>
        <w:t>brain</w:t>
      </w:r>
      <w:proofErr w:type="gramEnd"/>
      <w:r w:rsidRPr="008A2657">
        <w:rPr>
          <w:rFonts w:asciiTheme="minorHAnsi" w:hAnsiTheme="minorHAnsi"/>
          <w:sz w:val="22"/>
          <w:szCs w:val="22"/>
        </w:rPr>
        <w:t xml:space="preserve"> lateralization and hemispheric specialization.</w:t>
      </w:r>
    </w:p>
    <w:p w:rsidR="00756693" w:rsidRPr="008A2657" w:rsidRDefault="00756693" w:rsidP="00756693">
      <w:pPr>
        <w:pStyle w:val="BodyTextIndent3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5.</w:t>
      </w:r>
      <w:r w:rsidRPr="008A2657">
        <w:rPr>
          <w:rFonts w:asciiTheme="minorHAnsi" w:hAnsiTheme="minorHAnsi"/>
          <w:sz w:val="22"/>
          <w:szCs w:val="22"/>
        </w:rPr>
        <w:tab/>
        <w:t>Discuss the role of neuroplasticity in traumatic brain injury.</w:t>
      </w:r>
    </w:p>
    <w:p w:rsidR="00750D79" w:rsidRPr="008A2657" w:rsidRDefault="00750D79" w:rsidP="00CA1F81">
      <w:pPr>
        <w:pStyle w:val="BodyTextIndent3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Recount historic and contemporary research strategies and technologies that support research (e.g., case studies, split-brain research, imaging techniques).</w:t>
      </w:r>
    </w:p>
    <w:p w:rsidR="00750D79" w:rsidRPr="008A2657" w:rsidRDefault="00CA1F81" w:rsidP="00750D79">
      <w:pPr>
        <w:pStyle w:val="BodyTextIndent3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7</w:t>
      </w:r>
      <w:r w:rsidR="00750D79" w:rsidRPr="008A2657">
        <w:rPr>
          <w:rFonts w:asciiTheme="minorHAnsi" w:hAnsiTheme="minorHAnsi"/>
          <w:sz w:val="22"/>
          <w:szCs w:val="22"/>
        </w:rPr>
        <w:t>.</w:t>
      </w:r>
      <w:r w:rsidR="00750D79" w:rsidRPr="008A2657">
        <w:rPr>
          <w:rFonts w:asciiTheme="minorHAnsi" w:hAnsiTheme="minorHAnsi"/>
          <w:sz w:val="22"/>
          <w:szCs w:val="22"/>
        </w:rPr>
        <w:tab/>
        <w:t>Discuss psychology’s abiding interest in how heredity, environment, and evolution work together to shape behavior.</w:t>
      </w:r>
    </w:p>
    <w:p w:rsidR="00750D79" w:rsidRPr="008A2657" w:rsidRDefault="00CA1F81" w:rsidP="00750D79">
      <w:pPr>
        <w:pStyle w:val="BodyTextIndent3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>8</w:t>
      </w:r>
      <w:r w:rsidR="00750D79" w:rsidRPr="008A2657">
        <w:rPr>
          <w:rFonts w:asciiTheme="minorHAnsi" w:hAnsiTheme="minorHAnsi"/>
          <w:sz w:val="22"/>
          <w:szCs w:val="22"/>
        </w:rPr>
        <w:t>.</w:t>
      </w:r>
      <w:r w:rsidR="00750D79" w:rsidRPr="008A2657">
        <w:rPr>
          <w:rFonts w:asciiTheme="minorHAnsi" w:hAnsiTheme="minorHAnsi"/>
          <w:sz w:val="22"/>
          <w:szCs w:val="22"/>
        </w:rPr>
        <w:tab/>
        <w:t>Predict how traits and behavior can be selected for their adaptive value.</w:t>
      </w:r>
    </w:p>
    <w:p w:rsidR="00750D79" w:rsidRPr="008A2657" w:rsidRDefault="00750D79" w:rsidP="00CA1F81">
      <w:pPr>
        <w:pStyle w:val="BodyTextIndent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 xml:space="preserve">Identify key contributors (e.g., Paul </w:t>
      </w:r>
      <w:proofErr w:type="spellStart"/>
      <w:r w:rsidRPr="008A2657">
        <w:rPr>
          <w:rFonts w:asciiTheme="minorHAnsi" w:hAnsiTheme="minorHAnsi"/>
          <w:sz w:val="22"/>
          <w:szCs w:val="22"/>
        </w:rPr>
        <w:t>Broca</w:t>
      </w:r>
      <w:proofErr w:type="spellEnd"/>
      <w:r w:rsidRPr="008A2657">
        <w:rPr>
          <w:rFonts w:asciiTheme="minorHAnsi" w:hAnsiTheme="minorHAnsi"/>
          <w:sz w:val="22"/>
          <w:szCs w:val="22"/>
        </w:rPr>
        <w:t xml:space="preserve">, Charles Darwin, Michael </w:t>
      </w:r>
      <w:proofErr w:type="spellStart"/>
      <w:r w:rsidRPr="008A2657">
        <w:rPr>
          <w:rFonts w:asciiTheme="minorHAnsi" w:hAnsiTheme="minorHAnsi"/>
          <w:sz w:val="22"/>
          <w:szCs w:val="22"/>
        </w:rPr>
        <w:t>Gazzaniga</w:t>
      </w:r>
      <w:proofErr w:type="spellEnd"/>
      <w:r w:rsidRPr="008A2657">
        <w:rPr>
          <w:rFonts w:asciiTheme="minorHAnsi" w:hAnsiTheme="minorHAnsi"/>
          <w:sz w:val="22"/>
          <w:szCs w:val="22"/>
        </w:rPr>
        <w:t xml:space="preserve">, Roger Sperry, </w:t>
      </w:r>
      <w:proofErr w:type="gramStart"/>
      <w:r w:rsidRPr="008A2657">
        <w:rPr>
          <w:rFonts w:asciiTheme="minorHAnsi" w:hAnsiTheme="minorHAnsi"/>
          <w:sz w:val="22"/>
          <w:szCs w:val="22"/>
        </w:rPr>
        <w:t>Carl</w:t>
      </w:r>
      <w:proofErr w:type="gramEnd"/>
      <w:r w:rsidRPr="008A2657">
        <w:rPr>
          <w:rFonts w:asciiTheme="minorHAnsi" w:hAnsiTheme="minorHAnsi"/>
          <w:sz w:val="22"/>
          <w:szCs w:val="22"/>
        </w:rPr>
        <w:t xml:space="preserve"> Wernicke).</w:t>
      </w:r>
    </w:p>
    <w:p w:rsidR="004D63DC" w:rsidRDefault="004D63DC" w:rsidP="00947AA3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8A2657" w:rsidRPr="008A2657" w:rsidRDefault="008A2657" w:rsidP="00947AA3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71094D" w:rsidRPr="008A2657" w:rsidRDefault="00947AA3" w:rsidP="000D5D30">
      <w:pPr>
        <w:rPr>
          <w:rFonts w:asciiTheme="minorHAnsi" w:hAnsiTheme="minorHAnsi"/>
          <w:b/>
          <w:sz w:val="28"/>
          <w:szCs w:val="28"/>
        </w:rPr>
      </w:pPr>
      <w:r w:rsidRPr="008A2657">
        <w:rPr>
          <w:rFonts w:asciiTheme="minorHAnsi" w:hAnsiTheme="minorHAnsi"/>
          <w:b/>
          <w:sz w:val="28"/>
          <w:szCs w:val="28"/>
        </w:rPr>
        <w:t>Reading Assignment</w:t>
      </w:r>
      <w:r w:rsidR="000D5D30" w:rsidRPr="008A2657">
        <w:rPr>
          <w:rFonts w:asciiTheme="minorHAnsi" w:hAnsiTheme="minorHAnsi"/>
          <w:b/>
          <w:sz w:val="28"/>
          <w:szCs w:val="28"/>
        </w:rPr>
        <w:t>s</w:t>
      </w:r>
      <w:r w:rsidRPr="008A2657">
        <w:rPr>
          <w:rFonts w:asciiTheme="minorHAnsi" w:hAnsiTheme="minorHAnsi"/>
          <w:b/>
          <w:sz w:val="28"/>
          <w:szCs w:val="28"/>
        </w:rPr>
        <w:t xml:space="preserve"> from</w:t>
      </w:r>
      <w:r w:rsidR="0071094D" w:rsidRPr="008A2657">
        <w:rPr>
          <w:rFonts w:asciiTheme="minorHAnsi" w:hAnsiTheme="minorHAnsi"/>
          <w:b/>
          <w:sz w:val="28"/>
          <w:szCs w:val="28"/>
        </w:rPr>
        <w:t xml:space="preserve"> </w:t>
      </w:r>
      <w:r w:rsidR="0071094D" w:rsidRPr="008A2657">
        <w:rPr>
          <w:rFonts w:asciiTheme="minorHAnsi" w:hAnsiTheme="minorHAnsi"/>
          <w:b/>
          <w:sz w:val="28"/>
          <w:szCs w:val="28"/>
          <w:u w:val="single"/>
        </w:rPr>
        <w:t>Myers’ Psychology for AP</w:t>
      </w:r>
      <w:r w:rsidR="000D5D30" w:rsidRPr="008A2657">
        <w:rPr>
          <w:rFonts w:asciiTheme="minorHAnsi" w:hAnsiTheme="minorHAnsi"/>
          <w:b/>
          <w:sz w:val="28"/>
          <w:szCs w:val="28"/>
        </w:rPr>
        <w:t>:</w:t>
      </w:r>
    </w:p>
    <w:p w:rsidR="000D5D30" w:rsidRPr="008A2657" w:rsidRDefault="000D5D30" w:rsidP="000D5D30">
      <w:pPr>
        <w:rPr>
          <w:rFonts w:asciiTheme="minorHAnsi" w:hAnsiTheme="minorHAnsi"/>
          <w:b/>
          <w:sz w:val="22"/>
          <w:szCs w:val="22"/>
        </w:rPr>
      </w:pPr>
    </w:p>
    <w:p w:rsidR="000D5D30" w:rsidRPr="008A2657" w:rsidRDefault="000D5D30" w:rsidP="000D5D30">
      <w:pPr>
        <w:tabs>
          <w:tab w:val="left" w:pos="360"/>
        </w:tabs>
        <w:rPr>
          <w:rFonts w:asciiTheme="minorHAnsi" w:hAnsiTheme="minorHAnsi"/>
          <w:b/>
        </w:rPr>
      </w:pPr>
      <w:r w:rsidRPr="008A2657">
        <w:rPr>
          <w:rFonts w:asciiTheme="minorHAnsi" w:hAnsiTheme="minorHAnsi"/>
          <w:b/>
          <w:sz w:val="22"/>
          <w:szCs w:val="22"/>
        </w:rPr>
        <w:tab/>
      </w:r>
      <w:r w:rsidR="00C861A4" w:rsidRPr="008A2657">
        <w:rPr>
          <w:rFonts w:asciiTheme="minorHAnsi" w:hAnsiTheme="minorHAnsi"/>
          <w:b/>
        </w:rPr>
        <w:t>UNIT 3: BIOLOGICAL BASES OF BEHAVIOR</w:t>
      </w:r>
      <w:r w:rsidR="008A2657">
        <w:rPr>
          <w:rFonts w:asciiTheme="minorHAnsi" w:hAnsiTheme="minorHAnsi"/>
          <w:b/>
        </w:rPr>
        <w:t xml:space="preserve"> (pp. 75-149)</w:t>
      </w:r>
    </w:p>
    <w:p w:rsidR="0071094D" w:rsidRPr="008A2657" w:rsidRDefault="0071094D" w:rsidP="00947AA3">
      <w:pPr>
        <w:tabs>
          <w:tab w:val="left" w:pos="360"/>
        </w:tabs>
        <w:rPr>
          <w:rFonts w:asciiTheme="minorHAnsi" w:hAnsiTheme="minorHAnsi"/>
        </w:rPr>
      </w:pPr>
    </w:p>
    <w:p w:rsidR="00CA4CDC" w:rsidRPr="00825FB5" w:rsidRDefault="00CA4CDC" w:rsidP="00947AA3">
      <w:pPr>
        <w:tabs>
          <w:tab w:val="left" w:pos="360"/>
        </w:tabs>
        <w:rPr>
          <w:rFonts w:asciiTheme="minorHAnsi" w:hAnsiTheme="minorHAnsi"/>
          <w:b/>
        </w:rPr>
      </w:pPr>
      <w:r w:rsidRPr="008A2657">
        <w:rPr>
          <w:rFonts w:asciiTheme="minorHAnsi" w:hAnsiTheme="minorHAnsi"/>
        </w:rPr>
        <w:tab/>
      </w:r>
      <w:r w:rsidR="00825FB5" w:rsidRPr="00825FB5">
        <w:rPr>
          <w:rFonts w:asciiTheme="minorHAnsi" w:hAnsiTheme="minorHAnsi"/>
          <w:b/>
        </w:rPr>
        <w:t xml:space="preserve">Module 9 – Biological Psychology and Neurotransmission </w:t>
      </w:r>
      <w:r w:rsidR="00E93FF4" w:rsidRPr="00825FB5">
        <w:rPr>
          <w:rFonts w:asciiTheme="minorHAnsi" w:hAnsiTheme="minorHAnsi"/>
          <w:b/>
        </w:rPr>
        <w:t xml:space="preserve">(pp. </w:t>
      </w:r>
      <w:r w:rsidR="00825FB5" w:rsidRPr="00825FB5">
        <w:rPr>
          <w:rFonts w:asciiTheme="minorHAnsi" w:hAnsiTheme="minorHAnsi"/>
          <w:b/>
        </w:rPr>
        <w:t>76-85</w:t>
      </w:r>
      <w:r w:rsidR="00E93FF4" w:rsidRPr="00825FB5">
        <w:rPr>
          <w:rFonts w:asciiTheme="minorHAnsi" w:hAnsiTheme="minorHAnsi"/>
          <w:b/>
        </w:rPr>
        <w:t>)</w:t>
      </w:r>
    </w:p>
    <w:p w:rsidR="00CA4CDC" w:rsidRPr="008A2657" w:rsidRDefault="00CA4CDC" w:rsidP="00947AA3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:rsidR="00E947FF" w:rsidRDefault="00E947FF" w:rsidP="00825FB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b/>
          <w:sz w:val="22"/>
          <w:szCs w:val="22"/>
        </w:rPr>
        <w:tab/>
      </w:r>
      <w:r w:rsidR="00756693" w:rsidRPr="008A2657">
        <w:rPr>
          <w:rFonts w:asciiTheme="minorHAnsi" w:hAnsiTheme="minorHAnsi"/>
          <w:i/>
          <w:sz w:val="22"/>
          <w:szCs w:val="22"/>
        </w:rPr>
        <w:t>College Board Objective:</w:t>
      </w:r>
      <w:r w:rsidR="00756693" w:rsidRPr="008A2657">
        <w:rPr>
          <w:rFonts w:asciiTheme="minorHAnsi" w:hAnsiTheme="minorHAnsi"/>
          <w:sz w:val="22"/>
          <w:szCs w:val="22"/>
        </w:rPr>
        <w:t xml:space="preserve"> </w:t>
      </w:r>
      <w:r w:rsidR="006E17B6">
        <w:rPr>
          <w:rFonts w:asciiTheme="minorHAnsi" w:hAnsiTheme="minorHAnsi"/>
          <w:sz w:val="22"/>
          <w:szCs w:val="22"/>
        </w:rPr>
        <w:t>1,</w:t>
      </w:r>
      <w:r w:rsidR="00535A78">
        <w:rPr>
          <w:rFonts w:asciiTheme="minorHAnsi" w:hAnsiTheme="minorHAnsi"/>
          <w:sz w:val="22"/>
          <w:szCs w:val="22"/>
        </w:rPr>
        <w:t xml:space="preserve"> 2,</w:t>
      </w:r>
      <w:r w:rsidR="006E17B6">
        <w:rPr>
          <w:rFonts w:asciiTheme="minorHAnsi" w:hAnsiTheme="minorHAnsi"/>
          <w:sz w:val="22"/>
          <w:szCs w:val="22"/>
        </w:rPr>
        <w:t xml:space="preserve"> </w:t>
      </w:r>
      <w:r w:rsidR="00756693" w:rsidRPr="008A2657">
        <w:rPr>
          <w:rFonts w:asciiTheme="minorHAnsi" w:hAnsiTheme="minorHAnsi"/>
          <w:sz w:val="22"/>
          <w:szCs w:val="22"/>
        </w:rPr>
        <w:t>6</w:t>
      </w:r>
    </w:p>
    <w:p w:rsidR="00825FB5" w:rsidRPr="008A2657" w:rsidRDefault="00825FB5" w:rsidP="00825FB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E947FF" w:rsidRPr="008A2657" w:rsidRDefault="00E947FF" w:rsidP="00947AA3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ab/>
      </w:r>
      <w:r w:rsidRPr="008A2657">
        <w:rPr>
          <w:rFonts w:asciiTheme="minorHAnsi" w:hAnsiTheme="minorHAnsi"/>
          <w:i/>
          <w:sz w:val="22"/>
          <w:szCs w:val="22"/>
        </w:rPr>
        <w:t>Learning Objective</w:t>
      </w:r>
      <w:r w:rsidR="006E17B6">
        <w:rPr>
          <w:rFonts w:asciiTheme="minorHAnsi" w:hAnsiTheme="minorHAnsi"/>
          <w:i/>
          <w:sz w:val="22"/>
          <w:szCs w:val="22"/>
        </w:rPr>
        <w:t>s</w:t>
      </w:r>
      <w:r w:rsidRPr="008A2657">
        <w:rPr>
          <w:rFonts w:asciiTheme="minorHAnsi" w:hAnsiTheme="minorHAnsi"/>
          <w:i/>
          <w:sz w:val="22"/>
          <w:szCs w:val="22"/>
        </w:rPr>
        <w:t>:</w:t>
      </w:r>
    </w:p>
    <w:p w:rsidR="00E947FF" w:rsidRPr="00825FB5" w:rsidRDefault="00E947FF" w:rsidP="00825FB5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825FB5">
        <w:rPr>
          <w:rFonts w:asciiTheme="minorHAnsi" w:hAnsiTheme="minorHAnsi"/>
          <w:sz w:val="22"/>
          <w:szCs w:val="22"/>
        </w:rPr>
        <w:t>Explain why psychologists are concerned with human biology, and describe the ill-fated phrenology theory.</w:t>
      </w:r>
    </w:p>
    <w:p w:rsidR="00825FB5" w:rsidRDefault="00825FB5" w:rsidP="00825FB5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parts of the neuron, and explain how its impulses are generated.</w:t>
      </w:r>
    </w:p>
    <w:p w:rsidR="00825FB5" w:rsidRDefault="00825FB5" w:rsidP="00825FB5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how nerve cells communicate with other nerve cells.</w:t>
      </w:r>
    </w:p>
    <w:p w:rsidR="00825FB5" w:rsidRDefault="00825FB5" w:rsidP="00825FB5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Describe how </w:t>
      </w:r>
      <w:r w:rsidR="006E17B6">
        <w:rPr>
          <w:rFonts w:asciiTheme="minorHAnsi" w:hAnsiTheme="minorHAnsi"/>
          <w:sz w:val="22"/>
          <w:szCs w:val="22"/>
        </w:rPr>
        <w:t>neurotransmitters influence behavior, and explain how drugs and other chemicals affect neurotransmission.</w:t>
      </w:r>
    </w:p>
    <w:p w:rsidR="006E17B6" w:rsidRPr="00825FB5" w:rsidRDefault="006E17B6" w:rsidP="006E17B6">
      <w:pPr>
        <w:pStyle w:val="ListParagraph"/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393A59" w:rsidRPr="008A2657" w:rsidRDefault="00393A59" w:rsidP="00535A78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i/>
          <w:sz w:val="22"/>
          <w:szCs w:val="22"/>
        </w:rPr>
        <w:t>Term</w:t>
      </w:r>
      <w:r w:rsidR="000028EB" w:rsidRPr="008A2657">
        <w:rPr>
          <w:rFonts w:asciiTheme="minorHAnsi" w:hAnsiTheme="minorHAnsi"/>
          <w:i/>
          <w:sz w:val="22"/>
          <w:szCs w:val="22"/>
        </w:rPr>
        <w:t>s</w:t>
      </w:r>
      <w:r w:rsidRPr="008A2657">
        <w:rPr>
          <w:rFonts w:asciiTheme="minorHAnsi" w:hAnsiTheme="minorHAnsi"/>
          <w:i/>
          <w:sz w:val="22"/>
          <w:szCs w:val="22"/>
        </w:rPr>
        <w:t>:</w:t>
      </w:r>
      <w:r w:rsidRPr="008A2657">
        <w:rPr>
          <w:rFonts w:asciiTheme="minorHAnsi" w:hAnsiTheme="minorHAnsi"/>
          <w:sz w:val="22"/>
          <w:szCs w:val="22"/>
        </w:rPr>
        <w:t xml:space="preserve"> phrenology</w:t>
      </w:r>
      <w:r w:rsidR="000028EB" w:rsidRPr="008A2657">
        <w:rPr>
          <w:rFonts w:asciiTheme="minorHAnsi" w:hAnsiTheme="minorHAnsi"/>
          <w:sz w:val="22"/>
          <w:szCs w:val="22"/>
        </w:rPr>
        <w:t>, biological psychology</w:t>
      </w:r>
      <w:r w:rsidR="006E17B6">
        <w:rPr>
          <w:rFonts w:asciiTheme="minorHAnsi" w:hAnsiTheme="minorHAnsi"/>
          <w:sz w:val="22"/>
          <w:szCs w:val="22"/>
        </w:rPr>
        <w:t>, neurons, dendrite, axon, myelin sheath, action potential, refractory period, threshold, all-or-none response, synapse, neurotransmitter, reuptake, endorphins, agonist, antagonist</w:t>
      </w:r>
    </w:p>
    <w:p w:rsidR="004D63DC" w:rsidRDefault="004D63DC" w:rsidP="00535A78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535A78" w:rsidRPr="008A2657" w:rsidRDefault="00535A78" w:rsidP="004D63DC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6E17B6" w:rsidRPr="00535A78" w:rsidRDefault="006E17B6" w:rsidP="00947AA3">
      <w:pPr>
        <w:tabs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535A78">
        <w:rPr>
          <w:rFonts w:asciiTheme="minorHAnsi" w:hAnsiTheme="minorHAnsi"/>
          <w:b/>
        </w:rPr>
        <w:t>Module 10 – The Nervous System and Endocrine Systems</w:t>
      </w:r>
      <w:r w:rsidR="00535A78" w:rsidRPr="00535A78">
        <w:rPr>
          <w:rFonts w:asciiTheme="minorHAnsi" w:hAnsiTheme="minorHAnsi"/>
          <w:b/>
        </w:rPr>
        <w:t xml:space="preserve"> (pp.86-93)</w:t>
      </w:r>
    </w:p>
    <w:p w:rsidR="006E17B6" w:rsidRDefault="006E17B6" w:rsidP="00947AA3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:rsidR="006E17B6" w:rsidRDefault="006E17B6" w:rsidP="00947AA3">
      <w:pPr>
        <w:tabs>
          <w:tab w:val="left" w:pos="36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6E17B6">
        <w:rPr>
          <w:rFonts w:asciiTheme="minorHAnsi" w:hAnsiTheme="minorHAnsi"/>
          <w:i/>
          <w:sz w:val="22"/>
          <w:szCs w:val="22"/>
        </w:rPr>
        <w:t>College Board Objective</w:t>
      </w:r>
      <w:r w:rsidRPr="003A38B3">
        <w:rPr>
          <w:rFonts w:asciiTheme="minorHAnsi" w:hAnsiTheme="minorHAnsi"/>
          <w:sz w:val="22"/>
          <w:szCs w:val="22"/>
        </w:rPr>
        <w:t>:</w:t>
      </w:r>
      <w:r w:rsidRPr="006E17B6">
        <w:rPr>
          <w:rFonts w:asciiTheme="minorHAnsi" w:hAnsiTheme="minorHAnsi"/>
          <w:i/>
          <w:sz w:val="22"/>
          <w:szCs w:val="22"/>
        </w:rPr>
        <w:t xml:space="preserve"> </w:t>
      </w:r>
      <w:r w:rsidRPr="003A38B3">
        <w:rPr>
          <w:rFonts w:asciiTheme="minorHAnsi" w:hAnsiTheme="minorHAnsi"/>
          <w:sz w:val="22"/>
          <w:szCs w:val="22"/>
        </w:rPr>
        <w:t>1, 3, 4</w:t>
      </w:r>
      <w:r w:rsidRPr="006E17B6">
        <w:rPr>
          <w:rFonts w:asciiTheme="minorHAnsi" w:hAnsiTheme="minorHAnsi"/>
          <w:i/>
          <w:sz w:val="22"/>
          <w:szCs w:val="22"/>
        </w:rPr>
        <w:t xml:space="preserve"> </w:t>
      </w:r>
    </w:p>
    <w:p w:rsidR="006E17B6" w:rsidRDefault="006E17B6" w:rsidP="00947AA3">
      <w:pPr>
        <w:tabs>
          <w:tab w:val="left" w:pos="360"/>
        </w:tabs>
        <w:rPr>
          <w:rFonts w:asciiTheme="minorHAnsi" w:hAnsiTheme="minorHAnsi"/>
          <w:i/>
          <w:sz w:val="22"/>
          <w:szCs w:val="22"/>
        </w:rPr>
      </w:pPr>
    </w:p>
    <w:p w:rsidR="006E17B6" w:rsidRDefault="00CA4CDC" w:rsidP="00947AA3">
      <w:pPr>
        <w:tabs>
          <w:tab w:val="left" w:pos="360"/>
        </w:tabs>
        <w:rPr>
          <w:rFonts w:asciiTheme="minorHAnsi" w:hAnsiTheme="minorHAnsi"/>
          <w:i/>
          <w:sz w:val="22"/>
          <w:szCs w:val="22"/>
        </w:rPr>
      </w:pPr>
      <w:r w:rsidRPr="006E17B6">
        <w:rPr>
          <w:rFonts w:asciiTheme="minorHAnsi" w:hAnsiTheme="minorHAnsi"/>
          <w:i/>
          <w:sz w:val="22"/>
          <w:szCs w:val="22"/>
        </w:rPr>
        <w:tab/>
      </w:r>
      <w:r w:rsidR="006E17B6">
        <w:rPr>
          <w:rFonts w:asciiTheme="minorHAnsi" w:hAnsiTheme="minorHAnsi"/>
          <w:i/>
          <w:sz w:val="22"/>
          <w:szCs w:val="22"/>
        </w:rPr>
        <w:t>Learning Objectives:</w:t>
      </w:r>
    </w:p>
    <w:p w:rsidR="006E17B6" w:rsidRDefault="00535A78" w:rsidP="006E17B6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functions of the nervous system’s main divisions, and identify the three main types of neurons.</w:t>
      </w:r>
    </w:p>
    <w:p w:rsidR="00535A78" w:rsidRDefault="00535A78" w:rsidP="006E17B6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nature and functions of the endocrine system and its interaction with the nervous system.</w:t>
      </w:r>
    </w:p>
    <w:p w:rsidR="00535A78" w:rsidRDefault="00535A78" w:rsidP="00535A78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6E17B6" w:rsidRDefault="00535A78" w:rsidP="00535A78">
      <w:pPr>
        <w:tabs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535A78">
        <w:rPr>
          <w:rFonts w:asciiTheme="minorHAnsi" w:hAnsiTheme="minorHAnsi"/>
          <w:i/>
          <w:sz w:val="22"/>
          <w:szCs w:val="22"/>
        </w:rPr>
        <w:t>Terms</w:t>
      </w:r>
      <w:r>
        <w:rPr>
          <w:rFonts w:asciiTheme="minorHAnsi" w:hAnsiTheme="minorHAnsi"/>
          <w:sz w:val="22"/>
          <w:szCs w:val="22"/>
        </w:rPr>
        <w:t xml:space="preserve">: </w:t>
      </w:r>
      <w:r w:rsidRPr="008A2657">
        <w:rPr>
          <w:rFonts w:asciiTheme="minorHAnsi" w:hAnsiTheme="minorHAnsi"/>
          <w:sz w:val="22"/>
          <w:szCs w:val="22"/>
        </w:rPr>
        <w:t>nervous system, central nervous system (CNS), peripheral nervous system (PNS), nerves, somatic nervous system, autonomic nervous system, sympathetic nervous system, parasympathetic nervous system, reflex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A2657">
        <w:rPr>
          <w:rFonts w:asciiTheme="minorHAnsi" w:hAnsiTheme="minorHAnsi"/>
          <w:sz w:val="22"/>
          <w:szCs w:val="22"/>
        </w:rPr>
        <w:t>sensory neurons, motor neurons</w:t>
      </w:r>
      <w:r>
        <w:rPr>
          <w:rFonts w:asciiTheme="minorHAnsi" w:hAnsiTheme="minorHAnsi"/>
          <w:sz w:val="22"/>
          <w:szCs w:val="22"/>
        </w:rPr>
        <w:t xml:space="preserve">, interneurons, </w:t>
      </w:r>
      <w:proofErr w:type="spellStart"/>
      <w:r>
        <w:rPr>
          <w:rFonts w:asciiTheme="minorHAnsi" w:hAnsiTheme="minorHAnsi"/>
          <w:sz w:val="22"/>
          <w:szCs w:val="22"/>
        </w:rPr>
        <w:t>endoctine</w:t>
      </w:r>
      <w:proofErr w:type="spellEnd"/>
      <w:r>
        <w:rPr>
          <w:rFonts w:asciiTheme="minorHAnsi" w:hAnsiTheme="minorHAnsi"/>
          <w:sz w:val="22"/>
          <w:szCs w:val="22"/>
        </w:rPr>
        <w:t xml:space="preserve"> system, hormones, pituitary gland, adrenal gland</w:t>
      </w:r>
    </w:p>
    <w:p w:rsidR="00535A78" w:rsidRDefault="00535A78" w:rsidP="00947AA3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:rsidR="000D5D30" w:rsidRDefault="00535A78" w:rsidP="00535A78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535A78" w:rsidRPr="008A2657" w:rsidRDefault="00535A78" w:rsidP="00535A78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Module 11 – Studying the Brain, and Older Brain Structures (pp.94-103)</w:t>
      </w:r>
    </w:p>
    <w:p w:rsidR="00CA4CDC" w:rsidRDefault="000D5D30" w:rsidP="00605322">
      <w:pPr>
        <w:tabs>
          <w:tab w:val="left" w:pos="360"/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ab/>
      </w:r>
    </w:p>
    <w:p w:rsidR="00535A78" w:rsidRDefault="00535A78" w:rsidP="003A38B3">
      <w:pPr>
        <w:tabs>
          <w:tab w:val="left" w:pos="360"/>
          <w:tab w:val="left" w:pos="720"/>
        </w:tabs>
        <w:ind w:left="720" w:hanging="360"/>
        <w:rPr>
          <w:rFonts w:asciiTheme="minorHAnsi" w:hAnsiTheme="minorHAnsi"/>
          <w:sz w:val="22"/>
          <w:szCs w:val="22"/>
        </w:rPr>
      </w:pPr>
      <w:r w:rsidRPr="003A38B3">
        <w:rPr>
          <w:rFonts w:asciiTheme="minorHAnsi" w:hAnsiTheme="minorHAnsi"/>
          <w:i/>
          <w:sz w:val="22"/>
          <w:szCs w:val="22"/>
        </w:rPr>
        <w:t>College Board Objectives</w:t>
      </w:r>
      <w:r w:rsidR="003A38B3">
        <w:rPr>
          <w:rFonts w:asciiTheme="minorHAnsi" w:hAnsiTheme="minorHAnsi"/>
          <w:sz w:val="22"/>
          <w:szCs w:val="22"/>
        </w:rPr>
        <w:t>: 4</w:t>
      </w:r>
      <w:r w:rsidR="00AA000D">
        <w:rPr>
          <w:rFonts w:asciiTheme="minorHAnsi" w:hAnsiTheme="minorHAnsi"/>
          <w:sz w:val="22"/>
          <w:szCs w:val="22"/>
        </w:rPr>
        <w:t>, 6</w:t>
      </w:r>
    </w:p>
    <w:p w:rsidR="00535A78" w:rsidRDefault="00535A78" w:rsidP="00605322">
      <w:pPr>
        <w:tabs>
          <w:tab w:val="left" w:pos="360"/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535A78" w:rsidRDefault="00535A78" w:rsidP="003A38B3">
      <w:pPr>
        <w:tabs>
          <w:tab w:val="left" w:pos="360"/>
          <w:tab w:val="left" w:pos="720"/>
        </w:tabs>
        <w:ind w:left="720" w:hanging="360"/>
        <w:rPr>
          <w:rFonts w:asciiTheme="minorHAnsi" w:hAnsiTheme="minorHAnsi"/>
          <w:sz w:val="22"/>
          <w:szCs w:val="22"/>
        </w:rPr>
      </w:pPr>
      <w:r w:rsidRPr="003A38B3">
        <w:rPr>
          <w:rFonts w:asciiTheme="minorHAnsi" w:hAnsiTheme="minorHAnsi"/>
          <w:i/>
          <w:sz w:val="22"/>
          <w:szCs w:val="22"/>
        </w:rPr>
        <w:t>Learning Objectives</w:t>
      </w:r>
      <w:r w:rsidR="003A38B3">
        <w:rPr>
          <w:rFonts w:asciiTheme="minorHAnsi" w:hAnsiTheme="minorHAnsi"/>
          <w:sz w:val="22"/>
          <w:szCs w:val="22"/>
        </w:rPr>
        <w:t xml:space="preserve">: </w:t>
      </w:r>
    </w:p>
    <w:p w:rsidR="003A38B3" w:rsidRDefault="003A38B3" w:rsidP="003A38B3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several techniques for studying the brain’s connections to behavior and mind.</w:t>
      </w:r>
    </w:p>
    <w:p w:rsidR="003A38B3" w:rsidRDefault="003A38B3" w:rsidP="003A38B3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components of the brainstem, and summarize the functions of the brainstem, thalamus, and cerebellum.</w:t>
      </w:r>
    </w:p>
    <w:p w:rsidR="003A38B3" w:rsidRDefault="003A38B3" w:rsidP="003A38B3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limbic system’s structures and functions.</w:t>
      </w:r>
    </w:p>
    <w:p w:rsid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3A38B3" w:rsidRDefault="003A38B3" w:rsidP="003A38B3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A38B3">
        <w:rPr>
          <w:rFonts w:asciiTheme="minorHAnsi" w:hAnsiTheme="minorHAnsi"/>
          <w:i/>
          <w:sz w:val="22"/>
          <w:szCs w:val="22"/>
        </w:rPr>
        <w:t>Terms</w:t>
      </w:r>
      <w:r>
        <w:rPr>
          <w:rFonts w:asciiTheme="minorHAnsi" w:hAnsiTheme="minorHAnsi"/>
          <w:sz w:val="22"/>
          <w:szCs w:val="22"/>
        </w:rPr>
        <w:t>: lesion, electroencephalogram, CT (computed tomography) scan, PET (positron emission tomography) scan, MRI (magnetic resonance imaging), fMRI (functional MRI), brainstem, medulla, thalamus, reticular formation, limbic system, amygdala, hypothalamus</w:t>
      </w:r>
    </w:p>
    <w:p w:rsid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3A38B3" w:rsidRP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ab/>
      </w:r>
      <w:r w:rsidRPr="003A38B3">
        <w:rPr>
          <w:rFonts w:asciiTheme="minorHAnsi" w:hAnsiTheme="minorHAnsi"/>
          <w:b/>
        </w:rPr>
        <w:t>Module 12 – The Cerebral Cortex (pp. 104-113)</w:t>
      </w:r>
    </w:p>
    <w:p w:rsid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A38B3">
        <w:rPr>
          <w:rFonts w:asciiTheme="minorHAnsi" w:hAnsiTheme="minorHAnsi"/>
          <w:i/>
          <w:sz w:val="22"/>
          <w:szCs w:val="22"/>
        </w:rPr>
        <w:t>College Board Objectives</w:t>
      </w:r>
      <w:r>
        <w:rPr>
          <w:rFonts w:asciiTheme="minorHAnsi" w:hAnsiTheme="minorHAnsi"/>
          <w:sz w:val="22"/>
          <w:szCs w:val="22"/>
        </w:rPr>
        <w:t xml:space="preserve">: </w:t>
      </w:r>
      <w:r w:rsidR="00AA000D">
        <w:rPr>
          <w:rFonts w:asciiTheme="minorHAnsi" w:hAnsiTheme="minorHAnsi"/>
          <w:sz w:val="22"/>
          <w:szCs w:val="22"/>
        </w:rPr>
        <w:t>4, 5, 6</w:t>
      </w:r>
      <w:r w:rsidR="00624FFA">
        <w:rPr>
          <w:rFonts w:asciiTheme="minorHAnsi" w:hAnsiTheme="minorHAnsi"/>
          <w:sz w:val="22"/>
          <w:szCs w:val="22"/>
        </w:rPr>
        <w:t>, 9</w:t>
      </w:r>
    </w:p>
    <w:p w:rsid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A38B3">
        <w:rPr>
          <w:rFonts w:asciiTheme="minorHAnsi" w:hAnsiTheme="minorHAnsi"/>
          <w:i/>
          <w:sz w:val="22"/>
          <w:szCs w:val="22"/>
        </w:rPr>
        <w:t>Learning Objectives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3A38B3" w:rsidRDefault="003A38B3" w:rsidP="003A38B3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the various regions of the cerebral cortex, and describe their functions.</w:t>
      </w:r>
    </w:p>
    <w:p w:rsidR="003A38B3" w:rsidRDefault="003A38B3" w:rsidP="003A38B3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the brain’s ability to reorganize </w:t>
      </w:r>
      <w:proofErr w:type="gramStart"/>
      <w:r>
        <w:rPr>
          <w:rFonts w:asciiTheme="minorHAnsi" w:hAnsiTheme="minorHAnsi"/>
          <w:sz w:val="22"/>
          <w:szCs w:val="22"/>
        </w:rPr>
        <w:t>itself</w:t>
      </w:r>
      <w:proofErr w:type="gramEnd"/>
      <w:r>
        <w:rPr>
          <w:rFonts w:asciiTheme="minorHAnsi" w:hAnsiTheme="minorHAnsi"/>
          <w:sz w:val="22"/>
          <w:szCs w:val="22"/>
        </w:rPr>
        <w:t>, and define neurogenesis.</w:t>
      </w:r>
    </w:p>
    <w:p w:rsidR="003A38B3" w:rsidRP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3A38B3" w:rsidRDefault="003A38B3" w:rsidP="00AA000D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A38B3">
        <w:rPr>
          <w:rFonts w:asciiTheme="minorHAnsi" w:hAnsiTheme="minorHAnsi"/>
          <w:i/>
          <w:sz w:val="22"/>
          <w:szCs w:val="22"/>
        </w:rPr>
        <w:lastRenderedPageBreak/>
        <w:t>Terms</w:t>
      </w:r>
      <w:r>
        <w:rPr>
          <w:rFonts w:asciiTheme="minorHAnsi" w:hAnsiTheme="minorHAnsi"/>
          <w:sz w:val="22"/>
          <w:szCs w:val="22"/>
        </w:rPr>
        <w:t xml:space="preserve">: </w:t>
      </w:r>
      <w:r w:rsidR="00AA000D">
        <w:rPr>
          <w:rFonts w:asciiTheme="minorHAnsi" w:hAnsiTheme="minorHAnsi"/>
          <w:sz w:val="22"/>
          <w:szCs w:val="22"/>
        </w:rPr>
        <w:t>cerebral cortex, glial cells, frontal lobes, parietal lobes, occipital lobes, temporal lobes, motor cortex, somatosensory cortex, association areas, plasticity, neurogenesis</w:t>
      </w:r>
      <w:r w:rsidR="00624FFA">
        <w:rPr>
          <w:rFonts w:asciiTheme="minorHAnsi" w:hAnsiTheme="minorHAnsi"/>
          <w:sz w:val="22"/>
          <w:szCs w:val="22"/>
        </w:rPr>
        <w:t xml:space="preserve">, Paul </w:t>
      </w:r>
      <w:proofErr w:type="spellStart"/>
      <w:r w:rsidR="00624FFA">
        <w:rPr>
          <w:rFonts w:asciiTheme="minorHAnsi" w:hAnsiTheme="minorHAnsi"/>
          <w:sz w:val="22"/>
          <w:szCs w:val="22"/>
        </w:rPr>
        <w:t>Broca</w:t>
      </w:r>
      <w:proofErr w:type="spellEnd"/>
      <w:r w:rsidR="00624FFA">
        <w:rPr>
          <w:rFonts w:asciiTheme="minorHAnsi" w:hAnsiTheme="minorHAnsi"/>
          <w:sz w:val="22"/>
          <w:szCs w:val="22"/>
        </w:rPr>
        <w:t>, Carl Wernicke</w:t>
      </w:r>
    </w:p>
    <w:p w:rsid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3A38B3" w:rsidRPr="003A38B3" w:rsidRDefault="003A38B3" w:rsidP="003A38B3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B75DE7" w:rsidRPr="00AA000D" w:rsidRDefault="00CA4CDC" w:rsidP="00AA000D">
      <w:pPr>
        <w:tabs>
          <w:tab w:val="left" w:pos="360"/>
          <w:tab w:val="left" w:pos="720"/>
        </w:tabs>
        <w:ind w:left="360" w:hanging="360"/>
        <w:rPr>
          <w:rFonts w:asciiTheme="minorHAnsi" w:hAnsiTheme="minorHAnsi"/>
          <w:b/>
        </w:rPr>
      </w:pPr>
      <w:r w:rsidRPr="008A2657">
        <w:rPr>
          <w:rFonts w:asciiTheme="minorHAnsi" w:hAnsiTheme="minorHAnsi"/>
          <w:sz w:val="22"/>
          <w:szCs w:val="22"/>
        </w:rPr>
        <w:tab/>
      </w:r>
      <w:r w:rsidR="00AA000D" w:rsidRPr="00AA000D">
        <w:rPr>
          <w:rFonts w:asciiTheme="minorHAnsi" w:hAnsiTheme="minorHAnsi"/>
          <w:b/>
        </w:rPr>
        <w:t>Module 13 – Brain Hemisphere Organization and the Biology of Consciousness (pp.114-122)</w:t>
      </w:r>
    </w:p>
    <w:p w:rsidR="00AA000D" w:rsidRDefault="00AA000D" w:rsidP="00AA000D">
      <w:pPr>
        <w:tabs>
          <w:tab w:val="left" w:pos="360"/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AA000D" w:rsidRPr="008A2657" w:rsidRDefault="00AA000D" w:rsidP="00AA000D">
      <w:pPr>
        <w:tabs>
          <w:tab w:val="left" w:pos="360"/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A000D">
        <w:rPr>
          <w:rFonts w:asciiTheme="minorHAnsi" w:hAnsiTheme="minorHAnsi"/>
          <w:i/>
          <w:sz w:val="22"/>
          <w:szCs w:val="22"/>
        </w:rPr>
        <w:t>College Board Objectives</w:t>
      </w:r>
      <w:r>
        <w:rPr>
          <w:rFonts w:asciiTheme="minorHAnsi" w:hAnsiTheme="minorHAnsi"/>
          <w:sz w:val="22"/>
          <w:szCs w:val="22"/>
        </w:rPr>
        <w:t xml:space="preserve">: </w:t>
      </w:r>
      <w:r w:rsidR="004A0B84">
        <w:rPr>
          <w:rFonts w:asciiTheme="minorHAnsi" w:hAnsiTheme="minorHAnsi"/>
          <w:sz w:val="22"/>
          <w:szCs w:val="22"/>
        </w:rPr>
        <w:t>4, 8</w:t>
      </w:r>
      <w:r w:rsidR="00624FFA">
        <w:rPr>
          <w:rFonts w:asciiTheme="minorHAnsi" w:hAnsiTheme="minorHAnsi"/>
          <w:sz w:val="22"/>
          <w:szCs w:val="22"/>
        </w:rPr>
        <w:t>, 9</w:t>
      </w:r>
    </w:p>
    <w:p w:rsidR="00A765C4" w:rsidRPr="008A2657" w:rsidRDefault="00A765C4" w:rsidP="000D5D30">
      <w:pPr>
        <w:tabs>
          <w:tab w:val="left" w:pos="360"/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605322" w:rsidRDefault="00E93FF4" w:rsidP="00AA000D">
      <w:pPr>
        <w:tabs>
          <w:tab w:val="left" w:pos="360"/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ab/>
      </w:r>
      <w:r w:rsidR="00AA000D" w:rsidRPr="00AA000D">
        <w:rPr>
          <w:rFonts w:asciiTheme="minorHAnsi" w:hAnsiTheme="minorHAnsi"/>
          <w:i/>
          <w:sz w:val="22"/>
          <w:szCs w:val="22"/>
        </w:rPr>
        <w:t>Learning Objectives</w:t>
      </w:r>
      <w:r w:rsidR="00AA000D">
        <w:rPr>
          <w:rFonts w:asciiTheme="minorHAnsi" w:hAnsiTheme="minorHAnsi"/>
          <w:sz w:val="22"/>
          <w:szCs w:val="22"/>
        </w:rPr>
        <w:t xml:space="preserve">: </w:t>
      </w:r>
    </w:p>
    <w:p w:rsidR="00AA000D" w:rsidRDefault="00AA000D" w:rsidP="00AA000D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Explain how split-brain research helps us understand the functions of our two brain hemispheres.</w:t>
      </w:r>
    </w:p>
    <w:p w:rsidR="00AA000D" w:rsidRDefault="00AA000D" w:rsidP="00AA000D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 what is meant by “dual processing,” as revealed by </w:t>
      </w:r>
      <w:proofErr w:type="gramStart"/>
      <w:r>
        <w:rPr>
          <w:rFonts w:asciiTheme="minorHAnsi" w:hAnsiTheme="minorHAnsi"/>
          <w:sz w:val="22"/>
          <w:szCs w:val="22"/>
        </w:rPr>
        <w:t>today’s</w:t>
      </w:r>
      <w:proofErr w:type="gramEnd"/>
      <w:r>
        <w:rPr>
          <w:rFonts w:asciiTheme="minorHAnsi" w:hAnsiTheme="minorHAnsi"/>
          <w:sz w:val="22"/>
          <w:szCs w:val="22"/>
        </w:rPr>
        <w:t xml:space="preserve"> cognitive neuroscience.</w:t>
      </w:r>
    </w:p>
    <w:p w:rsidR="00AA000D" w:rsidRDefault="00AA000D" w:rsidP="00AA000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AA000D" w:rsidRDefault="00AA000D" w:rsidP="00624FF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4A0B84">
        <w:rPr>
          <w:rFonts w:asciiTheme="minorHAnsi" w:hAnsiTheme="minorHAnsi"/>
          <w:i/>
          <w:sz w:val="22"/>
          <w:szCs w:val="22"/>
        </w:rPr>
        <w:t>Terms</w:t>
      </w:r>
      <w:r>
        <w:rPr>
          <w:rFonts w:asciiTheme="minorHAnsi" w:hAnsiTheme="minorHAnsi"/>
          <w:sz w:val="22"/>
          <w:szCs w:val="22"/>
        </w:rPr>
        <w:t xml:space="preserve">: corpus callosum, split brains, consciousness, cognitive neuroscience, </w:t>
      </w:r>
      <w:r w:rsidR="004A0B84">
        <w:rPr>
          <w:rFonts w:asciiTheme="minorHAnsi" w:hAnsiTheme="minorHAnsi"/>
          <w:sz w:val="22"/>
          <w:szCs w:val="22"/>
        </w:rPr>
        <w:t>dual processing</w:t>
      </w:r>
      <w:r w:rsidR="00624FFA">
        <w:rPr>
          <w:rFonts w:asciiTheme="minorHAnsi" w:hAnsiTheme="minorHAnsi"/>
          <w:sz w:val="22"/>
          <w:szCs w:val="22"/>
        </w:rPr>
        <w:t xml:space="preserve">, Roger Sperry, Michael </w:t>
      </w:r>
      <w:proofErr w:type="spellStart"/>
      <w:r w:rsidR="00624FFA">
        <w:rPr>
          <w:rFonts w:asciiTheme="minorHAnsi" w:hAnsiTheme="minorHAnsi"/>
          <w:sz w:val="22"/>
          <w:szCs w:val="22"/>
        </w:rPr>
        <w:t>Gazzaniga</w:t>
      </w:r>
      <w:proofErr w:type="spellEnd"/>
    </w:p>
    <w:p w:rsidR="004A0B84" w:rsidRDefault="004A0B84" w:rsidP="00AA000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4A0B84" w:rsidRDefault="004A0B84" w:rsidP="00AA000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4A0B84" w:rsidRPr="004A0B84" w:rsidRDefault="004A0B84" w:rsidP="00AA000D">
      <w:pPr>
        <w:tabs>
          <w:tab w:val="left" w:pos="360"/>
          <w:tab w:val="left" w:pos="720"/>
        </w:tabs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ab/>
      </w:r>
      <w:r w:rsidRPr="004A0B84">
        <w:rPr>
          <w:rFonts w:asciiTheme="minorHAnsi" w:hAnsiTheme="minorHAnsi"/>
          <w:b/>
        </w:rPr>
        <w:t>Module 14 – Behavior Genetics: Predicting Individual Differences (pp.123-134)</w:t>
      </w:r>
    </w:p>
    <w:p w:rsidR="004A0B84" w:rsidRDefault="004A0B84" w:rsidP="00AA000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4A0B84" w:rsidRDefault="004A0B84" w:rsidP="00AA000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A0B84">
        <w:rPr>
          <w:rFonts w:asciiTheme="minorHAnsi" w:hAnsiTheme="minorHAnsi"/>
          <w:i/>
          <w:sz w:val="22"/>
          <w:szCs w:val="22"/>
        </w:rPr>
        <w:t>College Board Objectives</w:t>
      </w:r>
      <w:r>
        <w:rPr>
          <w:rFonts w:asciiTheme="minorHAnsi" w:hAnsiTheme="minorHAnsi"/>
          <w:sz w:val="22"/>
          <w:szCs w:val="22"/>
        </w:rPr>
        <w:t xml:space="preserve">: </w:t>
      </w:r>
      <w:r w:rsidR="00B639BA">
        <w:rPr>
          <w:rFonts w:asciiTheme="minorHAnsi" w:hAnsiTheme="minorHAnsi"/>
          <w:sz w:val="22"/>
          <w:szCs w:val="22"/>
        </w:rPr>
        <w:t>7, 8</w:t>
      </w:r>
    </w:p>
    <w:p w:rsidR="004A0B84" w:rsidRDefault="004A0B84" w:rsidP="00AA000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4A0B84" w:rsidRDefault="004A0B84" w:rsidP="00AA000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A0B84">
        <w:rPr>
          <w:rFonts w:asciiTheme="minorHAnsi" w:hAnsiTheme="minorHAnsi"/>
          <w:i/>
          <w:sz w:val="22"/>
          <w:szCs w:val="22"/>
        </w:rPr>
        <w:t>Learning Objectives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4A0B84" w:rsidRDefault="004A0B84" w:rsidP="004A0B84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genes, and describe how behavior geneticists explain our individual differences.</w:t>
      </w:r>
    </w:p>
    <w:p w:rsidR="004A0B84" w:rsidRDefault="004A0B84" w:rsidP="004A0B84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the potential uses of molecular genetics research.</w:t>
      </w:r>
    </w:p>
    <w:p w:rsidR="004A0B84" w:rsidRDefault="00B639BA" w:rsidP="004A0B84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Explain what is meant by heritability, and discuss how it relates to individuals and groups.</w:t>
      </w:r>
    </w:p>
    <w:p w:rsidR="00B639BA" w:rsidRPr="004A0B84" w:rsidRDefault="00B639BA" w:rsidP="004A0B84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 the interaction of heredity and environment.</w:t>
      </w:r>
    </w:p>
    <w:p w:rsidR="004A0B84" w:rsidRDefault="004A0B84" w:rsidP="00AA000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B639BA" w:rsidRDefault="004A0B84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4A0B84">
        <w:rPr>
          <w:rFonts w:asciiTheme="minorHAnsi" w:hAnsiTheme="minorHAnsi"/>
          <w:i/>
          <w:sz w:val="22"/>
          <w:szCs w:val="22"/>
        </w:rPr>
        <w:t>Terms</w:t>
      </w:r>
      <w:r>
        <w:rPr>
          <w:rFonts w:asciiTheme="minorHAnsi" w:hAnsiTheme="minorHAnsi"/>
          <w:sz w:val="22"/>
          <w:szCs w:val="22"/>
        </w:rPr>
        <w:t xml:space="preserve">: </w:t>
      </w:r>
      <w:r w:rsidR="00B639BA">
        <w:rPr>
          <w:rFonts w:asciiTheme="minorHAnsi" w:hAnsiTheme="minorHAnsi"/>
          <w:sz w:val="22"/>
          <w:szCs w:val="22"/>
        </w:rPr>
        <w:t>behavior genetics, environment, chromosomes, DNA (deoxyribonucleic acid), genes, genome, identical twins (</w:t>
      </w:r>
      <w:r w:rsidR="00B639BA" w:rsidRPr="00B639BA">
        <w:rPr>
          <w:rFonts w:asciiTheme="minorHAnsi" w:hAnsiTheme="minorHAnsi"/>
          <w:i/>
          <w:sz w:val="22"/>
          <w:szCs w:val="22"/>
        </w:rPr>
        <w:t>monozygotic</w:t>
      </w:r>
      <w:r w:rsidR="00B639BA">
        <w:rPr>
          <w:rFonts w:asciiTheme="minorHAnsi" w:hAnsiTheme="minorHAnsi"/>
          <w:sz w:val="22"/>
          <w:szCs w:val="22"/>
        </w:rPr>
        <w:t>), fraternal twins (</w:t>
      </w:r>
      <w:r w:rsidR="00B639BA" w:rsidRPr="00B639BA">
        <w:rPr>
          <w:rFonts w:asciiTheme="minorHAnsi" w:hAnsiTheme="minorHAnsi"/>
          <w:i/>
          <w:sz w:val="22"/>
          <w:szCs w:val="22"/>
        </w:rPr>
        <w:t>dizygotic</w:t>
      </w:r>
      <w:r w:rsidR="00B639BA">
        <w:rPr>
          <w:rFonts w:asciiTheme="minorHAnsi" w:hAnsiTheme="minorHAnsi"/>
          <w:sz w:val="22"/>
          <w:szCs w:val="22"/>
        </w:rPr>
        <w:t>), molecular genetics, heritability, interaction, epigenetics</w:t>
      </w:r>
    </w:p>
    <w:p w:rsidR="00B639BA" w:rsidRDefault="00B639BA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:rsidR="00B639BA" w:rsidRDefault="00B639BA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:rsidR="004A0B84" w:rsidRPr="00B639BA" w:rsidRDefault="00B639BA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b/>
        </w:rPr>
      </w:pPr>
      <w:r w:rsidRPr="00B639BA">
        <w:rPr>
          <w:rFonts w:asciiTheme="minorHAnsi" w:hAnsiTheme="minorHAnsi"/>
          <w:b/>
        </w:rPr>
        <w:t xml:space="preserve">Module 15 – Evolutionary Psychology: Understanding Human Nature (pp. 135-144) </w:t>
      </w:r>
    </w:p>
    <w:p w:rsidR="00B639BA" w:rsidRDefault="00B639BA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:rsidR="00B639BA" w:rsidRDefault="00B639BA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B639BA">
        <w:rPr>
          <w:rFonts w:asciiTheme="minorHAnsi" w:hAnsiTheme="minorHAnsi"/>
          <w:i/>
          <w:sz w:val="22"/>
          <w:szCs w:val="22"/>
        </w:rPr>
        <w:t>College Board Objectives</w:t>
      </w:r>
      <w:r>
        <w:rPr>
          <w:rFonts w:asciiTheme="minorHAnsi" w:hAnsiTheme="minorHAnsi"/>
          <w:sz w:val="22"/>
          <w:szCs w:val="22"/>
        </w:rPr>
        <w:t xml:space="preserve">: </w:t>
      </w:r>
      <w:r w:rsidR="00624FFA">
        <w:rPr>
          <w:rFonts w:asciiTheme="minorHAnsi" w:hAnsiTheme="minorHAnsi"/>
          <w:sz w:val="22"/>
          <w:szCs w:val="22"/>
        </w:rPr>
        <w:t>7, 8, 9</w:t>
      </w:r>
    </w:p>
    <w:p w:rsidR="00B639BA" w:rsidRDefault="00B639BA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:rsidR="00B639BA" w:rsidRDefault="00B639BA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B639BA">
        <w:rPr>
          <w:rFonts w:asciiTheme="minorHAnsi" w:hAnsiTheme="minorHAnsi"/>
          <w:i/>
          <w:sz w:val="22"/>
          <w:szCs w:val="22"/>
        </w:rPr>
        <w:t>Learning Objectives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B639BA" w:rsidRDefault="00B639BA" w:rsidP="00B639B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evolutionary psychologists’ use of natural selection to explain behavior tendencies.</w:t>
      </w:r>
    </w:p>
    <w:p w:rsidR="00B639BA" w:rsidRDefault="00B639BA" w:rsidP="00B639B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 evolutionary explanations for gender differences in sexuality and mating preferences.</w:t>
      </w:r>
    </w:p>
    <w:p w:rsidR="00B639BA" w:rsidRDefault="00B639BA" w:rsidP="00B639B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Summarize the key criticisms of evolutionary psychology, and describe how evolutionary psychologists respond.</w:t>
      </w:r>
    </w:p>
    <w:p w:rsidR="00B639BA" w:rsidRPr="00B639BA" w:rsidRDefault="00B639BA" w:rsidP="00B639B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</w:t>
      </w:r>
      <w:proofErr w:type="spellStart"/>
      <w:r>
        <w:rPr>
          <w:rFonts w:asciiTheme="minorHAnsi" w:hAnsiTheme="minorHAnsi"/>
          <w:sz w:val="22"/>
          <w:szCs w:val="22"/>
        </w:rPr>
        <w:t>biopsychosocial</w:t>
      </w:r>
      <w:proofErr w:type="spellEnd"/>
      <w:r>
        <w:rPr>
          <w:rFonts w:asciiTheme="minorHAnsi" w:hAnsiTheme="minorHAnsi"/>
          <w:sz w:val="22"/>
          <w:szCs w:val="22"/>
        </w:rPr>
        <w:t xml:space="preserve"> approach to individual development.</w:t>
      </w:r>
    </w:p>
    <w:p w:rsidR="00B639BA" w:rsidRDefault="00B639BA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:rsidR="00B639BA" w:rsidRPr="00AA000D" w:rsidRDefault="00B639BA" w:rsidP="00B639BA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B639BA">
        <w:rPr>
          <w:rFonts w:asciiTheme="minorHAnsi" w:hAnsiTheme="minorHAnsi"/>
          <w:i/>
          <w:sz w:val="22"/>
          <w:szCs w:val="22"/>
        </w:rPr>
        <w:t>Terms</w:t>
      </w:r>
      <w:r>
        <w:rPr>
          <w:rFonts w:asciiTheme="minorHAnsi" w:hAnsiTheme="minorHAnsi"/>
          <w:sz w:val="22"/>
          <w:szCs w:val="22"/>
        </w:rPr>
        <w:t>: evolutionary psychologists, natural selection, mutation,</w:t>
      </w:r>
      <w:r w:rsidR="00624FFA">
        <w:rPr>
          <w:rFonts w:asciiTheme="minorHAnsi" w:hAnsiTheme="minorHAnsi"/>
          <w:sz w:val="22"/>
          <w:szCs w:val="22"/>
        </w:rPr>
        <w:t xml:space="preserve"> Charles Darwin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D63DC" w:rsidRPr="008A2657" w:rsidRDefault="004D63DC" w:rsidP="00925C97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CA1F81" w:rsidRPr="008A2657" w:rsidRDefault="00E93FF4" w:rsidP="00624FFA">
      <w:pPr>
        <w:tabs>
          <w:tab w:val="left" w:pos="360"/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  <w:r w:rsidRPr="008A2657">
        <w:rPr>
          <w:rFonts w:asciiTheme="minorHAnsi" w:hAnsiTheme="minorHAnsi"/>
          <w:sz w:val="22"/>
          <w:szCs w:val="22"/>
        </w:rPr>
        <w:tab/>
      </w:r>
    </w:p>
    <w:sectPr w:rsidR="00CA1F81" w:rsidRPr="008A2657" w:rsidSect="0094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9A" w:rsidRDefault="00DE769A" w:rsidP="00EB0C69">
      <w:r>
        <w:separator/>
      </w:r>
    </w:p>
  </w:endnote>
  <w:endnote w:type="continuationSeparator" w:id="0">
    <w:p w:rsidR="00DE769A" w:rsidRDefault="00DE769A" w:rsidP="00EB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9A" w:rsidRDefault="00DE769A" w:rsidP="00EB0C69">
      <w:r>
        <w:separator/>
      </w:r>
    </w:p>
  </w:footnote>
  <w:footnote w:type="continuationSeparator" w:id="0">
    <w:p w:rsidR="00DE769A" w:rsidRDefault="00DE769A" w:rsidP="00EB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135"/>
    <w:multiLevelType w:val="hybridMultilevel"/>
    <w:tmpl w:val="431016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31FF"/>
    <w:multiLevelType w:val="hybridMultilevel"/>
    <w:tmpl w:val="799248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6A8"/>
    <w:multiLevelType w:val="hybridMultilevel"/>
    <w:tmpl w:val="5D1C8EF8"/>
    <w:lvl w:ilvl="0" w:tplc="5B82E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6542F"/>
    <w:multiLevelType w:val="hybridMultilevel"/>
    <w:tmpl w:val="47CA72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6CE9"/>
    <w:multiLevelType w:val="hybridMultilevel"/>
    <w:tmpl w:val="E0547F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50134E"/>
    <w:multiLevelType w:val="hybridMultilevel"/>
    <w:tmpl w:val="068A56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471FA"/>
    <w:multiLevelType w:val="hybridMultilevel"/>
    <w:tmpl w:val="CDC0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0A1E"/>
    <w:multiLevelType w:val="hybridMultilevel"/>
    <w:tmpl w:val="451A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96316"/>
    <w:multiLevelType w:val="hybridMultilevel"/>
    <w:tmpl w:val="21CE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E4AEB"/>
    <w:multiLevelType w:val="hybridMultilevel"/>
    <w:tmpl w:val="6D6668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CCA"/>
    <w:multiLevelType w:val="hybridMultilevel"/>
    <w:tmpl w:val="47526D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6AF8"/>
    <w:multiLevelType w:val="hybridMultilevel"/>
    <w:tmpl w:val="09B0F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C7D89"/>
    <w:multiLevelType w:val="hybridMultilevel"/>
    <w:tmpl w:val="A2B6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BAC"/>
    <w:multiLevelType w:val="hybridMultilevel"/>
    <w:tmpl w:val="A986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A5B63"/>
    <w:multiLevelType w:val="hybridMultilevel"/>
    <w:tmpl w:val="14E6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5F37"/>
    <w:multiLevelType w:val="hybridMultilevel"/>
    <w:tmpl w:val="2EECA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D3C6A"/>
    <w:multiLevelType w:val="hybridMultilevel"/>
    <w:tmpl w:val="B93A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F03D5"/>
    <w:multiLevelType w:val="hybridMultilevel"/>
    <w:tmpl w:val="3E58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5042A"/>
    <w:multiLevelType w:val="hybridMultilevel"/>
    <w:tmpl w:val="0070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4"/>
  </w:num>
  <w:num w:numId="14">
    <w:abstractNumId w:val="8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4D"/>
    <w:rsid w:val="000028EB"/>
    <w:rsid w:val="000D5D30"/>
    <w:rsid w:val="000F3223"/>
    <w:rsid w:val="00113B24"/>
    <w:rsid w:val="00136EB6"/>
    <w:rsid w:val="001A05C9"/>
    <w:rsid w:val="00223312"/>
    <w:rsid w:val="002723BB"/>
    <w:rsid w:val="002742B3"/>
    <w:rsid w:val="00285E7C"/>
    <w:rsid w:val="00295117"/>
    <w:rsid w:val="002D15A2"/>
    <w:rsid w:val="00302A69"/>
    <w:rsid w:val="0033706C"/>
    <w:rsid w:val="00387E84"/>
    <w:rsid w:val="00393A59"/>
    <w:rsid w:val="003A38B3"/>
    <w:rsid w:val="003D111F"/>
    <w:rsid w:val="0047314A"/>
    <w:rsid w:val="004A0B84"/>
    <w:rsid w:val="004D63DC"/>
    <w:rsid w:val="0052479E"/>
    <w:rsid w:val="00535A78"/>
    <w:rsid w:val="005A6D64"/>
    <w:rsid w:val="005F032E"/>
    <w:rsid w:val="00605322"/>
    <w:rsid w:val="00624FFA"/>
    <w:rsid w:val="00650777"/>
    <w:rsid w:val="00684048"/>
    <w:rsid w:val="006C2D1C"/>
    <w:rsid w:val="006E17B6"/>
    <w:rsid w:val="006E5EC6"/>
    <w:rsid w:val="0071094D"/>
    <w:rsid w:val="0071504E"/>
    <w:rsid w:val="007345BC"/>
    <w:rsid w:val="00736EAB"/>
    <w:rsid w:val="00750D79"/>
    <w:rsid w:val="00756693"/>
    <w:rsid w:val="00757FBE"/>
    <w:rsid w:val="007D0908"/>
    <w:rsid w:val="007D2AB4"/>
    <w:rsid w:val="007E46F3"/>
    <w:rsid w:val="007E5E8B"/>
    <w:rsid w:val="00825FB5"/>
    <w:rsid w:val="00833084"/>
    <w:rsid w:val="008408FA"/>
    <w:rsid w:val="00846C9C"/>
    <w:rsid w:val="00855ADF"/>
    <w:rsid w:val="00876084"/>
    <w:rsid w:val="008A2657"/>
    <w:rsid w:val="008B0DC6"/>
    <w:rsid w:val="008B688A"/>
    <w:rsid w:val="008D27E9"/>
    <w:rsid w:val="008F4984"/>
    <w:rsid w:val="00925C97"/>
    <w:rsid w:val="00925DFA"/>
    <w:rsid w:val="00934235"/>
    <w:rsid w:val="00947AA3"/>
    <w:rsid w:val="009B54B7"/>
    <w:rsid w:val="009E279F"/>
    <w:rsid w:val="00A765C4"/>
    <w:rsid w:val="00AA000D"/>
    <w:rsid w:val="00AF6FBF"/>
    <w:rsid w:val="00B513D6"/>
    <w:rsid w:val="00B639BA"/>
    <w:rsid w:val="00B63D8D"/>
    <w:rsid w:val="00B73F49"/>
    <w:rsid w:val="00B75DE7"/>
    <w:rsid w:val="00BA1683"/>
    <w:rsid w:val="00BC7A74"/>
    <w:rsid w:val="00C430F9"/>
    <w:rsid w:val="00C861A4"/>
    <w:rsid w:val="00CA1F81"/>
    <w:rsid w:val="00CA4CDC"/>
    <w:rsid w:val="00CC5AA0"/>
    <w:rsid w:val="00D34FF8"/>
    <w:rsid w:val="00D702B3"/>
    <w:rsid w:val="00DE769A"/>
    <w:rsid w:val="00DF7457"/>
    <w:rsid w:val="00E05EBB"/>
    <w:rsid w:val="00E268AF"/>
    <w:rsid w:val="00E93FF4"/>
    <w:rsid w:val="00E947FF"/>
    <w:rsid w:val="00EB0C69"/>
    <w:rsid w:val="00F45213"/>
    <w:rsid w:val="00F66BAD"/>
    <w:rsid w:val="00F93E40"/>
    <w:rsid w:val="00FC13F7"/>
    <w:rsid w:val="00FC7137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EB0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0C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0C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C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750D79"/>
    <w:pPr>
      <w:tabs>
        <w:tab w:val="left" w:pos="720"/>
      </w:tabs>
      <w:ind w:left="720" w:hanging="360"/>
    </w:pPr>
  </w:style>
  <w:style w:type="character" w:customStyle="1" w:styleId="BodyTextIndent3Char">
    <w:name w:val="Body Text Indent 3 Char"/>
    <w:link w:val="BodyTextIndent3"/>
    <w:semiHidden/>
    <w:rsid w:val="00750D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EB0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0C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0C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C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750D79"/>
    <w:pPr>
      <w:tabs>
        <w:tab w:val="left" w:pos="720"/>
      </w:tabs>
      <w:ind w:left="720" w:hanging="360"/>
    </w:pPr>
  </w:style>
  <w:style w:type="character" w:customStyle="1" w:styleId="BodyTextIndent3Char">
    <w:name w:val="Body Text Indent 3 Char"/>
    <w:link w:val="BodyTextIndent3"/>
    <w:semiHidden/>
    <w:rsid w:val="00750D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Psychology Unit 1: History, Approaches, and Research Methods</vt:lpstr>
    </vt:vector>
  </TitlesOfParts>
  <Company>New Berlin Public Schools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Unit 1: History, Approaches, and Research Methods</dc:title>
  <dc:creator>NBPS</dc:creator>
  <cp:lastModifiedBy>Robert Rhodes</cp:lastModifiedBy>
  <cp:revision>6</cp:revision>
  <cp:lastPrinted>2011-06-10T18:27:00Z</cp:lastPrinted>
  <dcterms:created xsi:type="dcterms:W3CDTF">2014-10-02T19:13:00Z</dcterms:created>
  <dcterms:modified xsi:type="dcterms:W3CDTF">2014-10-02T21:12:00Z</dcterms:modified>
</cp:coreProperties>
</file>